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14" w:rsidRPr="00BC1F14" w:rsidRDefault="00BC1F14" w:rsidP="00BC1F1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C1F14">
        <w:rPr>
          <w:b/>
          <w:sz w:val="40"/>
          <w:szCs w:val="40"/>
        </w:rPr>
        <w:t>Корректурная проба</w:t>
      </w:r>
    </w:p>
    <w:p w:rsidR="00103B58" w:rsidRPr="00BC1F14" w:rsidRDefault="00BC1F14" w:rsidP="00BC1F14">
      <w:pPr>
        <w:ind w:firstLine="708"/>
        <w:jc w:val="both"/>
        <w:rPr>
          <w:sz w:val="32"/>
          <w:szCs w:val="32"/>
        </w:rPr>
      </w:pPr>
      <w:r w:rsidRPr="00BC1F14">
        <w:rPr>
          <w:sz w:val="32"/>
          <w:szCs w:val="32"/>
        </w:rPr>
        <w:t>Корректурная проба - это замечательный материал для детей 5-7 лет для развития усидчивости, зрительного внимания и памяти, а также подготовка к школьному обучению. Ребёнку даётся задание: девочек с тёмными волосами и чёрными бантами обвести в круг, девочек с тёмными волосами и белыми бантами - в треугольник, со светлыми волосами и чёрными бантами - в квадрат, со светлыми волосами и белыми бантами - в овал.</w:t>
      </w:r>
    </w:p>
    <w:p w:rsidR="00BC1F14" w:rsidRPr="00BC1F14" w:rsidRDefault="00BC1F14" w:rsidP="00BC1F1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70020" cy="5265420"/>
            <wp:effectExtent l="0" t="0" r="0" b="0"/>
            <wp:docPr id="2" name="Рисунок 2" descr="C:\Users\Андрей\Desktop\психолог\IMG-202005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психолог\IMG-20200502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F14" w:rsidRPr="00BC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F5"/>
    <w:rsid w:val="00103B58"/>
    <w:rsid w:val="003D4AF5"/>
    <w:rsid w:val="00B01C2A"/>
    <w:rsid w:val="00B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2020-05-03T13:56:00Z</dcterms:created>
  <dcterms:modified xsi:type="dcterms:W3CDTF">2020-05-03T13:56:00Z</dcterms:modified>
</cp:coreProperties>
</file>